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0F" w:rsidRDefault="0063590F" w:rsidP="0063590F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Dopune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br/>
        <w:t>Popisa isprava i službenih obrazaca u 2019.</w:t>
      </w:r>
    </w:p>
    <w:p w:rsidR="0063590F" w:rsidRDefault="0063590F" w:rsidP="00EB309C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Sukladno obvezi kontinuiranog ažuriranja </w:t>
      </w:r>
      <w:r>
        <w:rPr>
          <w:rFonts w:ascii="Times New Roman" w:eastAsia="Calibri" w:hAnsi="Times New Roman" w:cs="Times New Roman"/>
          <w:i/>
          <w:sz w:val="24"/>
          <w:szCs w:val="24"/>
          <w:lang w:val="hr-HR"/>
        </w:rPr>
        <w:t>Popisa isprava i službenih obrazaca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koji je sastavni dio </w:t>
      </w:r>
      <w:r>
        <w:rPr>
          <w:rFonts w:ascii="Times New Roman" w:eastAsia="Calibri" w:hAnsi="Times New Roman" w:cs="Times New Roman"/>
          <w:i/>
          <w:sz w:val="24"/>
          <w:szCs w:val="24"/>
          <w:lang w:val="hr-HR"/>
        </w:rPr>
        <w:t>Odluke o ispravama i službenim obrascima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čiji su sadržaji, oblik, način zaštite i obvezna primjena propisani zakonima i drugim propisima (Narodne novine, br. 50/11, 119/11, 28/13, 96/13, 47/</w:t>
      </w:r>
      <w:r w:rsidR="00AF574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14, 61/15, 34/16, 17/17,  86/17 i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97</w:t>
      </w:r>
      <w:r w:rsidR="006B6F01">
        <w:rPr>
          <w:rFonts w:ascii="Times New Roman" w:eastAsia="Calibri" w:hAnsi="Times New Roman" w:cs="Times New Roman"/>
          <w:sz w:val="24"/>
          <w:szCs w:val="24"/>
          <w:lang w:val="hr-HR"/>
        </w:rPr>
        <w:t>/18), navodimo dopune važećeg Popisa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isprava i obrazaca.</w:t>
      </w:r>
    </w:p>
    <w:p w:rsidR="00D16321" w:rsidRDefault="00D16321" w:rsidP="00EB309C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63590F" w:rsidRDefault="00AF5740" w:rsidP="00B261B3">
      <w:pPr>
        <w:tabs>
          <w:tab w:val="left" w:pos="487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Ministarstvo vanjskih i europskih poslova</w:t>
      </w:r>
    </w:p>
    <w:p w:rsidR="00FE45F2" w:rsidRDefault="00AF5740" w:rsidP="00EB309C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Pravilnikom o izmjenama i dopunama</w:t>
      </w:r>
      <w:r w:rsidR="00EB309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Pravilnika o statusu i radu državljana trećih zemalja</w:t>
      </w:r>
      <w:r w:rsidR="005F5127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u Republici Hrvatskoj </w:t>
      </w:r>
      <w:r w:rsidR="00FE45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(Narodne novine, broj 52/12, 81/13, 38/15, 100/17, 61/18 i 116/18)</w:t>
      </w:r>
      <w:r w:rsidR="00067D9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7603BE">
        <w:rPr>
          <w:rFonts w:ascii="Times New Roman" w:eastAsia="Calibri" w:hAnsi="Times New Roman" w:cs="Times New Roman"/>
          <w:sz w:val="24"/>
          <w:szCs w:val="24"/>
          <w:lang w:val="hr-HR"/>
        </w:rPr>
        <w:t>utvrđena je pravna osnova za izdavanje dozvola boravka državljanima trećih zemalja u diplomatskim misijama/konzularnim uredima Republike Hrvatske.</w:t>
      </w:r>
    </w:p>
    <w:p w:rsidR="0063590F" w:rsidRDefault="0028727C" w:rsidP="0028727C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Slijedom navedenoga, u Popis</w:t>
      </w:r>
      <w:r w:rsidR="0063590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isprava i službenih obrazaca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koji je sastavni </w:t>
      </w:r>
      <w:r w:rsidR="00FB6D3F">
        <w:rPr>
          <w:rFonts w:ascii="Times New Roman" w:eastAsia="Calibri" w:hAnsi="Times New Roman" w:cs="Times New Roman"/>
          <w:sz w:val="24"/>
          <w:szCs w:val="24"/>
          <w:lang w:val="hr-HR"/>
        </w:rPr>
        <w:t>dio Odluke o ispravama i službenim obrascima čiji su sadržaj, oblik, način zaštite i obvezna primjena propisani zakonima i drugim propisima (Narodne novine, br. 50/11, 119/11, 28/13, 96/13, 47/14</w:t>
      </w:r>
      <w:r w:rsidR="0040744A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</w:t>
      </w:r>
      <w:r w:rsidR="00C80EE0">
        <w:rPr>
          <w:rFonts w:ascii="Times New Roman" w:eastAsia="Calibri" w:hAnsi="Times New Roman" w:cs="Times New Roman"/>
          <w:sz w:val="24"/>
          <w:szCs w:val="24"/>
          <w:lang w:val="hr-HR"/>
        </w:rPr>
        <w:t>61/15, 34/16,</w:t>
      </w:r>
      <w:r w:rsidR="000B3075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17/17, 86/17 i 97/18)</w:t>
      </w:r>
      <w:r w:rsidR="004944E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</w:t>
      </w:r>
      <w:r w:rsidR="00D16321">
        <w:rPr>
          <w:rFonts w:ascii="Times New Roman" w:eastAsia="Calibri" w:hAnsi="Times New Roman" w:cs="Times New Roman"/>
          <w:sz w:val="24"/>
          <w:szCs w:val="24"/>
          <w:lang w:val="hr-HR"/>
        </w:rPr>
        <w:t>dodaje se sljedeći obrazac</w:t>
      </w:r>
      <w:r w:rsidR="001028B2">
        <w:rPr>
          <w:rFonts w:ascii="Times New Roman" w:eastAsia="Calibri" w:hAnsi="Times New Roman" w:cs="Times New Roman"/>
          <w:sz w:val="24"/>
          <w:szCs w:val="24"/>
          <w:lang w:val="hr-HR"/>
        </w:rPr>
        <w:t>:</w:t>
      </w:r>
    </w:p>
    <w:p w:rsidR="0063590F" w:rsidRDefault="00D16321" w:rsidP="0063590F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Dozvola boravka</w:t>
      </w:r>
    </w:p>
    <w:p w:rsidR="001028B2" w:rsidRDefault="001028B2" w:rsidP="001028B2">
      <w:pPr>
        <w:pStyle w:val="ListParagraph"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3590F" w:rsidTr="0063590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0F" w:rsidRDefault="0063590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Naziv isprave i službenog obrasca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0F" w:rsidRDefault="0063590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Pravni izvor</w:t>
            </w:r>
          </w:p>
        </w:tc>
      </w:tr>
      <w:tr w:rsidR="0063590F" w:rsidTr="0063590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0F" w:rsidRDefault="00D1632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Dozvola boravka </w:t>
            </w:r>
          </w:p>
          <w:p w:rsidR="0063590F" w:rsidRDefault="0063590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D16321" w:rsidRDefault="00D1632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0F" w:rsidRDefault="00D1632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Pravilnik o statusu i radu državljana trećih zemalja u Republici Hrvatskoj  (Narodne novine, broj 52/12, 81/13, 38/15, 100/17, 61/18 i 116/18)</w:t>
            </w:r>
          </w:p>
        </w:tc>
      </w:tr>
    </w:tbl>
    <w:p w:rsidR="0063590F" w:rsidRDefault="0063590F" w:rsidP="0063590F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C55371" w:rsidRDefault="006B6F01"/>
    <w:sectPr w:rsidR="00C553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25D8"/>
    <w:multiLevelType w:val="hybridMultilevel"/>
    <w:tmpl w:val="F012932E"/>
    <w:lvl w:ilvl="0" w:tplc="F05230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0F"/>
    <w:rsid w:val="00067D96"/>
    <w:rsid w:val="000B3075"/>
    <w:rsid w:val="001028B2"/>
    <w:rsid w:val="0028727C"/>
    <w:rsid w:val="00355C6B"/>
    <w:rsid w:val="0040744A"/>
    <w:rsid w:val="004944EF"/>
    <w:rsid w:val="00591682"/>
    <w:rsid w:val="005F5127"/>
    <w:rsid w:val="0063590F"/>
    <w:rsid w:val="006B6F01"/>
    <w:rsid w:val="00715CD3"/>
    <w:rsid w:val="007603BE"/>
    <w:rsid w:val="00AF5740"/>
    <w:rsid w:val="00B261B3"/>
    <w:rsid w:val="00B60D21"/>
    <w:rsid w:val="00C80EE0"/>
    <w:rsid w:val="00D16321"/>
    <w:rsid w:val="00D7302C"/>
    <w:rsid w:val="00EB309C"/>
    <w:rsid w:val="00F847CB"/>
    <w:rsid w:val="00FB6D3F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DF83"/>
  <w15:chartTrackingRefBased/>
  <w15:docId w15:val="{D415FD05-C73A-4626-9210-1FEEFD4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9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5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Nakić</dc:creator>
  <cp:keywords/>
  <dc:description/>
  <cp:lastModifiedBy>Milica Nakić</cp:lastModifiedBy>
  <cp:revision>3</cp:revision>
  <dcterms:created xsi:type="dcterms:W3CDTF">2019-05-20T13:07:00Z</dcterms:created>
  <dcterms:modified xsi:type="dcterms:W3CDTF">2019-05-20T13:09:00Z</dcterms:modified>
</cp:coreProperties>
</file>